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A" w:rsidRPr="00225448" w:rsidRDefault="0028022A" w:rsidP="0028022A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K</w:t>
      </w:r>
      <w:r w:rsidRPr="00225448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onkurs kulinarny „</w:t>
      </w: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Wigilijne smaki - 2015</w:t>
      </w:r>
      <w:r w:rsidRPr="00225448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”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Regulamin konkursu</w:t>
      </w:r>
    </w:p>
    <w:p w:rsidR="0028022A" w:rsidRDefault="0028022A" w:rsidP="0028022A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Konkurs skierowany jest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 wszystkich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mieszkańców Gminy Osina oraz innych </w:t>
      </w:r>
      <w:r w:rsidR="00366A2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osób chętnych do prezentacji potraw i udziału w konkursie</w:t>
      </w:r>
      <w:r w:rsidR="006C35D8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</w:t>
      </w:r>
      <w:r w:rsidR="00366A2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respektujących niniejszy regulamin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Uczestnikami mogą być nieprofesjonaliści: osoby fizyczne, organizacje, Rady Sołeckie, Koła Gospodyń Wiejskich, Stowarzyszenia, grupy nieformalne.</w:t>
      </w:r>
    </w:p>
    <w:p w:rsidR="0028022A" w:rsidRPr="00020C6D" w:rsidRDefault="0028022A" w:rsidP="00280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Termin i miejsce imprezy: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ab/>
        <w:t>12.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12.2015 </w:t>
      </w:r>
      <w:proofErr w:type="gram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</w:t>
      </w:r>
      <w:proofErr w:type="gramEnd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- g</w:t>
      </w:r>
      <w:r w:rsidR="00D025A1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odz</w:t>
      </w:r>
      <w:bookmarkStart w:id="0" w:name="_GoBack"/>
      <w:bookmarkEnd w:id="0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.1</w:t>
      </w:r>
      <w:r w:rsid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4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.00 – Świetlica Wiejska w Osinie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ind w:left="3540" w:hanging="354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Organizatorzy: Wójt Gminy Osina</w:t>
      </w:r>
      <w:r w:rsidR="005628A1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Krzysztof </w:t>
      </w:r>
      <w:proofErr w:type="spellStart"/>
      <w:r w:rsidR="005628A1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Szwedo</w:t>
      </w:r>
      <w:proofErr w:type="spellEnd"/>
      <w:r w:rsidR="004A550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28022A" w:rsidRDefault="0028022A" w:rsidP="0028022A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Gminna Biblioteka Publiczna w Osinie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,</w:t>
      </w:r>
    </w:p>
    <w:p w:rsidR="0028022A" w:rsidRPr="00121045" w:rsidRDefault="0028022A" w:rsidP="0028022A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Cele:</w:t>
      </w:r>
    </w:p>
    <w:p w:rsidR="0028022A" w:rsidRPr="00027601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popularyzacja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tradycyjnych potraw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wigilijnych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28022A" w:rsidRPr="00121045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produktów lokalnych i działalności artystycznej mającej na celu ochronę dziedzictwa kulturowego;</w:t>
      </w:r>
    </w:p>
    <w:p w:rsidR="0028022A" w:rsidRPr="00121045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kultywowanie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tradycji związanych z obchodami Świąt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Bożego Narodzenia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28022A" w:rsidRPr="00121045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prezentacja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bogactwa zasobów kulinarnych, artystycznych i innych;</w:t>
      </w:r>
    </w:p>
    <w:p w:rsidR="0028022A" w:rsidRPr="00121045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aktywizacja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i budowanie więzi wśród mieszkańców Gminy Osina;</w:t>
      </w:r>
    </w:p>
    <w:p w:rsidR="0028022A" w:rsidRPr="00121045" w:rsidRDefault="0028022A" w:rsidP="002802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Gminy Osina.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Uczestnictwo:</w:t>
      </w:r>
    </w:p>
    <w:p w:rsidR="0028022A" w:rsidRPr="00121045" w:rsidRDefault="0028022A" w:rsidP="0028022A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konku</w:t>
      </w:r>
      <w:r w:rsidR="00366A2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rsie mogą wziąć udział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osoby i </w:t>
      </w:r>
      <w:r w:rsidR="00366A22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grupy z terenu Gminy Osina i inne, które zgłoszą się do organizatorów z wypełnionymi kartami zgłoszenia.</w:t>
      </w:r>
    </w:p>
    <w:p w:rsidR="0028022A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Warunkiem uczestnictwa jest </w:t>
      </w:r>
      <w:r w:rsidRPr="006C35D8">
        <w:rPr>
          <w:rFonts w:ascii="Times New Roman" w:eastAsia="Times New Roman" w:hAnsi="Times New Roman"/>
          <w:b/>
          <w:color w:val="3A3A3A"/>
          <w:sz w:val="24"/>
          <w:szCs w:val="24"/>
          <w:u w:val="single"/>
          <w:lang w:eastAsia="pl-PL"/>
        </w:rPr>
        <w:t xml:space="preserve">zgłoszenie na formularzu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konkursu do godziny 15</w:t>
      </w:r>
      <w:r w:rsid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:00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, 12.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12.2015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  <w:proofErr w:type="gramStart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</w:t>
      </w:r>
      <w:proofErr w:type="gramEnd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 do Organizatorów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lub w terminie wcześniejszym do Gminnej Biblioteki Publicznej w Osinie.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    Formularz do pobrania ze strony internetowej: </w:t>
      </w:r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>osina.</w:t>
      </w:r>
      <w:proofErr w:type="gramStart"/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pl ; </w:t>
      </w:r>
      <w:proofErr w:type="gramEnd"/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dostępny także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w Gminnej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Bibliotece Publicznej w Osinie, Świetlicy Wiejskiej w Osinie, w Urzędzie Gminy lub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u sołtysów z miejscowości gminy Osina.</w:t>
      </w:r>
    </w:p>
    <w:p w:rsidR="0028022A" w:rsidRPr="00020C6D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Założenia organizacyjne:</w:t>
      </w:r>
    </w:p>
    <w:p w:rsidR="0028022A" w:rsidRPr="00121045" w:rsidRDefault="0028022A" w:rsidP="0028022A">
      <w:pPr>
        <w:spacing w:after="0" w:line="240" w:lineRule="auto"/>
        <w:ind w:firstLine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ażdy z uczestników zobowiązuje się do przygotowania i prezentacji tradycyjnej potrawy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wigilijnej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. Możliwe jest przygotowanie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maksymalnie po 1 potrawie konkursowej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każdej kategorii na wspólny stół konkursowy.</w:t>
      </w:r>
    </w:p>
    <w:p w:rsidR="0028022A" w:rsidRPr="00121045" w:rsidRDefault="0028022A" w:rsidP="002802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4 kategorie potraw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: </w:t>
      </w:r>
    </w:p>
    <w:p w:rsidR="0028022A" w:rsidRPr="00121045" w:rsidRDefault="0028022A" w:rsidP="002802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proofErr w:type="gramStart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</w:t>
      </w:r>
      <w:proofErr w:type="gramEnd"/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ryb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28022A" w:rsidRPr="00121045" w:rsidRDefault="00366A22" w:rsidP="002802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barszcze</w:t>
      </w:r>
      <w:proofErr w:type="gram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 inne </w:t>
      </w:r>
      <w:r w:rsidR="0028022A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zupy</w:t>
      </w:r>
      <w:r w:rsidR="0028022A"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28022A" w:rsidRPr="00121045" w:rsidRDefault="00366A22" w:rsidP="002802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uszka</w:t>
      </w:r>
      <w:proofErr w:type="gram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 pierogi</w:t>
      </w:r>
      <w:r w:rsidR="0028022A"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,</w:t>
      </w:r>
    </w:p>
    <w:p w:rsidR="0028022A" w:rsidRDefault="00366A22" w:rsidP="002802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ciasta</w:t>
      </w:r>
      <w:proofErr w:type="gram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 wypieki</w:t>
      </w:r>
      <w:r w:rsidR="0028022A"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28022A" w:rsidRPr="00121045" w:rsidRDefault="0028022A" w:rsidP="0028022A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ind w:firstLine="36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 zgłoszone potrawy konkursowe – wypisane na karcie zgłoszeniowej.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 k</w:t>
      </w:r>
      <w:r w:rsidR="00366A22" w:rsidRP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onkursowe będą prezentowane na jednym</w:t>
      </w:r>
      <w:r w:rsidRP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dużym stole konkursowym - bez podania autora-wykonawcy - opatrzone numerkami i metryczkami z nazwą potrawy – przygotowanymi przez organizatora na podstawie wcześniejszych informacji z kart</w:t>
      </w:r>
      <w:r w:rsidR="00366A22" w:rsidRPr="00366A2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zgłoszeń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lastRenderedPageBreak/>
        <w:t>Potrawy konkursowe pozostają na stole konkursowym – nienaruszone (za wyjątkiem próbowania przez juroró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w) do czasu ogłoszenia wyników.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Zastrzega się, że prezentowane potrawy muszą być wykonane własnoręcznie.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zapewnia uczestnikom miejsce na prezentację potraw: stół, jednorazowe naczynia i sztućce do degustacji oraz możliwość podgrzania potraw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w kuchni w świetlicy wiejskiej w Osinie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28022A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D0414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Uczestnicy konkursu we własnym zakresie zabezpieczają naczynia do prezentacji potraw, obrusy i elementy dekoracji stołu.</w:t>
      </w:r>
    </w:p>
    <w:p w:rsidR="0028022A" w:rsidRPr="00D04142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Got</w:t>
      </w:r>
      <w:r w:rsid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owość stołu konkursowego godz.15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:</w:t>
      </w:r>
      <w:r w:rsid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30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28022A" w:rsidRPr="00121045" w:rsidRDefault="0028022A" w:rsidP="006C35D8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Ocena jurorów od </w:t>
      </w:r>
      <w:r w:rsid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godz. 15:30.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Kryteria oceny:</w:t>
      </w:r>
    </w:p>
    <w:p w:rsidR="0028022A" w:rsidRPr="006C35D8" w:rsidRDefault="0028022A" w:rsidP="00280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28022A" w:rsidRPr="006C35D8" w:rsidRDefault="0028022A" w:rsidP="002802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Ocenie podlegać będą: składniki, walory smakowe, kompozycje potraw, estetyka wykonania i podania, elementy związane z tradycyjnością i regionalnością, oryginalność przygotowanej </w:t>
      </w:r>
      <w:proofErr w:type="gramStart"/>
      <w:r w:rsidRP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 jako</w:t>
      </w:r>
      <w:proofErr w:type="gramEnd"/>
      <w:r w:rsidRPr="006C35D8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element dziedzictwa kulturowego i nawiązanie do tradycji Świąt Bożego Narodzenia. </w:t>
      </w: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Nagrody i wyróżnienia:</w:t>
      </w:r>
    </w:p>
    <w:p w:rsidR="0028022A" w:rsidRDefault="0028022A" w:rsidP="002802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Nagrody przyznaje jury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 przewidujemy wyróżnienia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dla uczestników konkursu.</w:t>
      </w:r>
    </w:p>
    <w:p w:rsidR="0028022A" w:rsidRPr="00121045" w:rsidRDefault="0028022A" w:rsidP="0028022A">
      <w:pPr>
        <w:spacing w:after="0" w:line="240" w:lineRule="auto"/>
        <w:ind w:left="72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28022A" w:rsidRPr="00121045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Ustalenia końcowe: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zastrzega sobie prawo do opublikowania imion i nazwisk oraz zdjęć 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informacji o zwycięzcach i uczestnikach konkursu.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Uczestnicy biorący udział w konkursie użyczają prawa do wykonywania potraw wg. własnej receptury innym podmiotom.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rzystąpienie do konkursu jest równoznaczne z wyrażeniem zgody na przetwarzanie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i udostępnianie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danych osobowych zgodnie z ustawą z dnia 29 sierpnia 1997 r.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o ochronie danych osobowych (Dz.U. </w:t>
      </w: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2002 r., Nr 101 poz. 926 z </w:t>
      </w:r>
      <w:proofErr w:type="spell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późn</w:t>
      </w:r>
      <w:proofErr w:type="spell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. </w:t>
      </w:r>
      <w:proofErr w:type="gram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zm</w:t>
      </w:r>
      <w:proofErr w:type="gram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.).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Poprzez przystąpienie do konkursu uczestnicy wyrażają zgodę na warunki zawarte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w regulaminie.</w:t>
      </w:r>
    </w:p>
    <w:p w:rsidR="0028022A" w:rsidRPr="00121045" w:rsidRDefault="0028022A" w:rsidP="002802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Wszystkie kwestie, których nie obejmuje regulamin, ustala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ją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organizator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28022A" w:rsidRDefault="0028022A" w:rsidP="0028022A">
      <w:pPr>
        <w:spacing w:after="0" w:line="240" w:lineRule="auto"/>
        <w:rPr>
          <w:rFonts w:ascii="Times New Roman" w:eastAsia="Times New Roman" w:hAnsi="Times New Roman"/>
          <w:b/>
          <w:color w:val="3A3A3A"/>
          <w:sz w:val="28"/>
          <w:szCs w:val="28"/>
          <w:lang w:eastAsia="pl-PL"/>
        </w:rPr>
      </w:pPr>
    </w:p>
    <w:p w:rsidR="006E636B" w:rsidRDefault="006E636B"/>
    <w:sectPr w:rsidR="006E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76D08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A"/>
    <w:rsid w:val="0028022A"/>
    <w:rsid w:val="00366A22"/>
    <w:rsid w:val="004A5508"/>
    <w:rsid w:val="005628A1"/>
    <w:rsid w:val="006C35D8"/>
    <w:rsid w:val="006E636B"/>
    <w:rsid w:val="00732AFD"/>
    <w:rsid w:val="00954B2D"/>
    <w:rsid w:val="00D025A1"/>
    <w:rsid w:val="00D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2015-11-27T11:01:00Z</cp:lastPrinted>
  <dcterms:created xsi:type="dcterms:W3CDTF">2015-11-30T13:41:00Z</dcterms:created>
  <dcterms:modified xsi:type="dcterms:W3CDTF">2015-11-30T13:42:00Z</dcterms:modified>
</cp:coreProperties>
</file>