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5" w:rsidRDefault="00D647F5">
      <w:pPr>
        <w:rPr>
          <w:rStyle w:val="Pogrubienie"/>
          <w:rFonts w:ascii="Arial" w:hAnsi="Arial" w:cs="Arial"/>
          <w:color w:val="333399"/>
          <w:sz w:val="21"/>
          <w:szCs w:val="21"/>
          <w:u w:val="single"/>
          <w:shd w:val="clear" w:color="auto" w:fill="FFFFFF"/>
        </w:rPr>
      </w:pPr>
    </w:p>
    <w:p w:rsidR="00D647F5" w:rsidRPr="00D647F5" w:rsidRDefault="00D647F5" w:rsidP="007E64FF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D647F5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Punkty szczepień przeciw Covid-19 w województwie zachodniopomorskim</w:t>
      </w:r>
    </w:p>
    <w:p w:rsidR="00D647F5" w:rsidRDefault="00D647F5">
      <w:pPr>
        <w:rPr>
          <w:rStyle w:val="Pogrubienie"/>
          <w:rFonts w:ascii="Arial" w:hAnsi="Arial" w:cs="Arial"/>
          <w:color w:val="333399"/>
          <w:sz w:val="21"/>
          <w:szCs w:val="21"/>
          <w:u w:val="single"/>
          <w:shd w:val="clear" w:color="auto" w:fill="FFFFFF"/>
        </w:rPr>
      </w:pPr>
    </w:p>
    <w:p w:rsidR="00D647F5" w:rsidRDefault="00D647F5">
      <w:pPr>
        <w:rPr>
          <w:rStyle w:val="Pogrubienie"/>
          <w:rFonts w:ascii="Arial" w:hAnsi="Arial" w:cs="Arial"/>
          <w:color w:val="333399"/>
          <w:sz w:val="21"/>
          <w:szCs w:val="21"/>
          <w:u w:val="single"/>
          <w:shd w:val="clear" w:color="auto" w:fill="FFFFFF"/>
        </w:rPr>
      </w:pPr>
    </w:p>
    <w:p w:rsidR="00A14872" w:rsidRDefault="00D647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333399"/>
          <w:sz w:val="21"/>
          <w:szCs w:val="21"/>
          <w:u w:val="single"/>
          <w:shd w:val="clear" w:color="auto" w:fill="FFFFFF"/>
        </w:rPr>
        <w:t>Goleniowski </w:t>
      </w:r>
      <w:r>
        <w:rPr>
          <w:rStyle w:val="Pogrubienie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powiat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Goleniów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(</w:t>
      </w:r>
      <w:r>
        <w:rPr>
          <w:rStyle w:val="Pogrubienie"/>
          <w:rFonts w:ascii="Arial" w:hAnsi="Arial" w:cs="Arial"/>
          <w:color w:val="333399"/>
          <w:sz w:val="21"/>
          <w:szCs w:val="21"/>
          <w:shd w:val="clear" w:color="auto" w:fill="FFFFFF"/>
        </w:rPr>
        <w:t>PUNKT SZCZEPIEŃ POWSZECHNYCH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), Centrum Aktywności Lokalnej, Wojska Polskiego, 28, 91 471 02 95, 91 471 02 96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Goleniów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Przychodnia Sp. z.o.o., Pocztowa, 43, 91 391 03 10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Goleniów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Profi-Med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Sp. z o.o., Marii Konopnickiej, 10A, 573 156 646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Goleniów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Szpitalne Centrum Medyczne w Goleniowie Sp. z o.o., Nowogardzka, 2, 91 466 43 01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Goleniów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Szpitalne Centrum Medyczne w Goleniowie Sp. z o.o. (szpital węzłowy), Nowogardzka, 2, 603 784 900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Maszewo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Eskulap POZ Lekarze Monika Kacperska Jolanta Woźniak Spółka Partnerska, Szkolna, 10A/7, 781 442 122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Maszewo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Lange i Stenka Spółka Cywilna, Kilińskiego, 5, 91 418 7599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Nowogard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Praxis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 Specjalistyczny ZOZ Krzysztof Kosiński, Dworcowa, 2, 91 392 0787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Nowogard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NZOZ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Praxis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2" Marzena Drobińska, Bankowa, 3A/1, 502 368 167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Nowogard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SP  Szpital Rejonowy w Nowogardzie, Wojska Polskiego, 7, 91 392 18 00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Osina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NZOZ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Proximus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 Magdalena Bogusławska, Osina, 53, 91 391 0310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Przybiernów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Przychodnia Sp. z.o.o., Cisowa, 3, 511 834 187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Stepnica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Przychodnia Sp. z.o.o., Tęczowa, 3, 511 834 276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Stepnica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NZOZ „VITA” S.C., Krzywoustego, 23a, 91 418 89 55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Załom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Profi-Med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Sp. z o.o., Lubczyńska, 44, 91 350 76 59</w:t>
      </w:r>
    </w:p>
    <w:p w:rsidR="00D647F5" w:rsidRDefault="00D647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04DE" w:rsidRDefault="000C04D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647F5" w:rsidRDefault="00D647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647F5" w:rsidRPr="00D647F5" w:rsidRDefault="00D647F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D647F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Punkty Szczepień Powszechnych uzupełniają siatkę punktów populacyjnych. Zostały powołane z myślą o masowych szczepieniach w przypadku dodatkowych, dużych dostaw szczepionek: w mniejszych miejscowościach w PSP ma być podawanych minimum 200 szczepionek dziennie, w większych - minimum 500 dziennie.</w:t>
      </w:r>
    </w:p>
    <w:p w:rsidR="00D647F5" w:rsidRDefault="00D647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647F5" w:rsidRPr="00D647F5" w:rsidRDefault="00D647F5" w:rsidP="007E6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Punkty Szczepień Powszechnych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Białogard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Regionalne Centrum Medyczne w Białogardzie, Chopina 29;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Choszczno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SPZOZ Choszczno, Niedziałkowskiego 4a;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Człopa,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Hala Widowiskowo-Sportowa, Osiedlowa 9, (PSP obsługiwany przez Zespołową Praktykę Lekarza Rodzinnego S.C.)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Darłowo,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filia Szpitala Powiatowego w Sławnie filia w Darłowie Marii Skłodowskiej – Curie 32, (PSP obsługiwany przez Szpital Powiatowy w Sławnie)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Drawsko Pomorskie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Szpitale Polskie Drawskie Centrum Specjalistyczne, B. Chrobrego 4;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Gryfice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Hala Sportowa przy Szkole Podstawowej nr 4, Sienkiewicza 10 (PSP obsługiwany przez SPZZOZ w Gryficach) 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Gryfino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Szpital Powiatowy w Gryfinie, Parkowa 5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Goleniów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Centrum Aktywności Lokalnej, Wojska Polskiego 28 (PSP obsługiwany przez Szpitalne Centrum Medyczne w Goleniowie sp.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Kamień Pomorski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Szpital w Kamieniu Pomorskim, Szpitalna 10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Karlino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Karliński Ośrodek Kultury, Parkowa 1 (PSP obsługiwany przez Ambulatorium Sp.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Kołobrzeg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hala sportowa "Łuczniczka", ul. Łopuskiego 38 (PSP obsługiwany przez Uzdrowisko Kołobrzeg S.A.)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Koszalin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Hala Widowiskowo-Sportowa, Śniadeckich 4 (PSP obsługiwany przez Szpital MSWiA w Koszalinie)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Łobez,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DRIVE-THRU - Hala Widowiskowo-Sportowa, Orzeszkowa 7 (PSP obsługiwany przez "COR" Spółka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Myślibórz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Dom Wczasów Dziecięcych, Marcinkowskiego 10 (PSP obsługiwany przez Szpital w Dębnie im. Świętej Matki Teresy z Kalkuty Sp.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Myślibórz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Szkoła Podstawowa nr 3, Lipowa 16 (PSP obsługiwany przez Paramedic24 </w:t>
      </w:r>
      <w:proofErr w:type="spellStart"/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Sp.z</w:t>
      </w:r>
      <w:proofErr w:type="spellEnd"/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Police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SP Szpital Kliniczny nr 1 PUM, Siedlecka 2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Police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Ośrodek Sportu i Rekreacji, ul. Piaskowa 97 (PSP obsługiwany przez </w:t>
      </w:r>
      <w:proofErr w:type="spellStart"/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Medika</w:t>
      </w:r>
      <w:proofErr w:type="spellEnd"/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Usługi Medyczne Sp. z o.o.</w:t>
      </w: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 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Połczyn-Zdrój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Przyjazny Szpital w Połczynie Zdroju Sp. z o.o., Szpitalna 5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Pyrzyce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Szpital Powiatowy w Pyrzycach, Jana Pawła II 2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Sławno,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Hala Widowiskowo-Sportowa Ośrodka Sportu i Rekreacji, Sempołowskiej 3c, (PSP obsługiwany przez NZOZ Medyk)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Stargard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Stargardzie Centrum Kultury, Ul. Marszałka Józefa Piłsudskiego (PSP zgłoszony przez SP Wielospecjalistyczny ZOZ w Stargardzie)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Szczecin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Sala Gimnastyczna Wydziału Kultury Fizycznej i Promocji Zdrowia US, Sowińskiego 7 (PSP obsługiwany przez Szczecińskie Centrum Zdrowia SP ZOZ)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Szczecinek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Sala gimnastyczna byłego Zespołu Szkół Budowlanych, Artyleryjska 9 (PSP obsługiwany przez Szpital w Szczecinku Sp.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Świeszyno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Multimedialne Centrum Kultury e-Eureka Biblioteka Publiczna, (PSP obsługiwany przez "SANATUS" Sp. z o.o. Spółka Komandytowa)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Świnoujście,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Miejski Dom Kultury, Matejki 11 (PSP obsługiwany przez Szpital Miejski sp. z o.o.)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Wałcz, 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Wałeckie Centrum Kultury, Plac Zesłańców Sybiru 3 (PSP obsługiwany przez 107 Szpital Wojskowy)</w:t>
      </w:r>
    </w:p>
    <w:p w:rsidR="00D647F5" w:rsidRPr="00D647F5" w:rsidRDefault="00D647F5" w:rsidP="00D64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647F5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Złocieniec</w:t>
      </w:r>
      <w:r w:rsidRPr="00D647F5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SP ZOZ Szpital Specjalistyczny MSWiA w Złocieńcu, Kańsko 1</w:t>
      </w:r>
    </w:p>
    <w:p w:rsidR="000C04DE" w:rsidRDefault="000C04DE" w:rsidP="00D64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D647F5" w:rsidRPr="00D647F5" w:rsidRDefault="00D647F5" w:rsidP="002919AD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515151"/>
          <w:sz w:val="17"/>
          <w:szCs w:val="17"/>
          <w:lang w:eastAsia="pl-PL"/>
        </w:rPr>
      </w:pPr>
    </w:p>
    <w:p w:rsidR="00D647F5" w:rsidRDefault="00D647F5"/>
    <w:sectPr w:rsidR="00D6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E36"/>
    <w:multiLevelType w:val="multilevel"/>
    <w:tmpl w:val="7036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F5"/>
    <w:rsid w:val="000C04DE"/>
    <w:rsid w:val="002919AD"/>
    <w:rsid w:val="007E64FF"/>
    <w:rsid w:val="00A14872"/>
    <w:rsid w:val="00D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4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4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33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Punkty szczepień przeciw Covid-19 w województwie zachodniopomorskim</vt:lpstr>
      <vt:lpstr>Punkt szczepień powszechnych na terenie powiatu goleniowskiego - 05.05.2021 r.</vt:lpstr>
      <vt:lpstr>    CAL w Goleniowie, ul. Wojska Polskiego 28.</vt:lpstr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2021-05-06T06:52:00Z</cp:lastPrinted>
  <dcterms:created xsi:type="dcterms:W3CDTF">2021-05-06T06:47:00Z</dcterms:created>
  <dcterms:modified xsi:type="dcterms:W3CDTF">2021-05-06T07:17:00Z</dcterms:modified>
</cp:coreProperties>
</file>